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66" w:rsidRPr="003D69A9" w:rsidRDefault="000B6566" w:rsidP="000B6566">
      <w:pPr>
        <w:pBdr>
          <w:bottom w:val="single" w:sz="4" w:space="1" w:color="auto"/>
        </w:pBdr>
        <w:jc w:val="both"/>
        <w:rPr>
          <w:b/>
        </w:rPr>
      </w:pPr>
      <w:proofErr w:type="spellStart"/>
      <w:r w:rsidRPr="003D69A9">
        <w:rPr>
          <w:b/>
        </w:rPr>
        <w:t>Gastar</w:t>
      </w:r>
      <w:proofErr w:type="spellEnd"/>
      <w:r w:rsidRPr="003D69A9">
        <w:rPr>
          <w:b/>
        </w:rPr>
        <w:t xml:space="preserve"> Vendor/Supplier FAQ</w:t>
      </w:r>
    </w:p>
    <w:p w:rsidR="000B6566" w:rsidRPr="003D69A9" w:rsidRDefault="000B6566" w:rsidP="000B6566">
      <w:pPr>
        <w:jc w:val="both"/>
      </w:pPr>
    </w:p>
    <w:p w:rsidR="000B6566" w:rsidRDefault="000B6566" w:rsidP="000B6566">
      <w:pPr>
        <w:pStyle w:val="ListParagraph"/>
        <w:numPr>
          <w:ilvl w:val="0"/>
          <w:numId w:val="2"/>
        </w:numPr>
        <w:spacing w:after="0" w:line="276" w:lineRule="auto"/>
        <w:jc w:val="both"/>
        <w:rPr>
          <w:b/>
        </w:rPr>
      </w:pPr>
      <w:r>
        <w:rPr>
          <w:b/>
        </w:rPr>
        <w:t xml:space="preserve">Why did </w:t>
      </w:r>
      <w:proofErr w:type="spellStart"/>
      <w:r>
        <w:rPr>
          <w:b/>
        </w:rPr>
        <w:t>Gastar</w:t>
      </w:r>
      <w:proofErr w:type="spellEnd"/>
      <w:r>
        <w:rPr>
          <w:b/>
        </w:rPr>
        <w:t xml:space="preserve"> Exploration Inc.  file Chapter 11?</w:t>
      </w:r>
    </w:p>
    <w:p w:rsidR="000B6566" w:rsidRPr="00C16C8A" w:rsidRDefault="000B6566" w:rsidP="000B6566">
      <w:pPr>
        <w:pStyle w:val="ListParagraph"/>
        <w:numPr>
          <w:ilvl w:val="0"/>
          <w:numId w:val="1"/>
        </w:numPr>
        <w:spacing w:after="0" w:line="276" w:lineRule="auto"/>
        <w:jc w:val="both"/>
      </w:pPr>
      <w:proofErr w:type="spellStart"/>
      <w:r>
        <w:rPr>
          <w:rFonts w:asciiTheme="majorHAnsi" w:hAnsiTheme="majorHAnsi" w:cstheme="majorHAnsi"/>
        </w:rPr>
        <w:t>Gastar</w:t>
      </w:r>
      <w:proofErr w:type="spellEnd"/>
      <w:r>
        <w:rPr>
          <w:rFonts w:asciiTheme="majorHAnsi" w:hAnsiTheme="majorHAnsi" w:cstheme="majorHAnsi"/>
        </w:rPr>
        <w:t xml:space="preserve"> Exploration Inc.</w:t>
      </w:r>
      <w:r w:rsidRPr="00825D31">
        <w:t xml:space="preserve"> and its wholly-owned subsidiary, Northwest Property Ventures LLC (collectively, “</w:t>
      </w:r>
      <w:proofErr w:type="spellStart"/>
      <w:r w:rsidRPr="00825D31">
        <w:t>Gastar</w:t>
      </w:r>
      <w:proofErr w:type="spellEnd"/>
      <w:r w:rsidRPr="00825D31">
        <w:t xml:space="preserve">” or the “Company”), has taken this action to establish a sustainable capital structure and make the Company a stronger business partner going forward.  Like many other exploration and production companies, </w:t>
      </w:r>
      <w:proofErr w:type="spellStart"/>
      <w:r w:rsidRPr="00825D31">
        <w:t>Gastar’s</w:t>
      </w:r>
      <w:proofErr w:type="spellEnd"/>
      <w:r w:rsidRPr="00825D31">
        <w:t xml:space="preserve"> financial position has been significantly impacted by the recent and dramatic fluctuations in commodity prices </w:t>
      </w:r>
      <w:proofErr w:type="spellStart"/>
      <w:r w:rsidRPr="00825D31">
        <w:t>prices</w:t>
      </w:r>
      <w:proofErr w:type="spellEnd"/>
      <w:r w:rsidRPr="00825D31">
        <w:t xml:space="preserve"> and the general uncertainty in the energy market.</w:t>
      </w:r>
    </w:p>
    <w:p w:rsidR="000B6566" w:rsidRPr="001F10EE" w:rsidRDefault="000B6566" w:rsidP="000B6566">
      <w:pPr>
        <w:pStyle w:val="ListParagraph"/>
        <w:numPr>
          <w:ilvl w:val="0"/>
          <w:numId w:val="1"/>
        </w:numPr>
        <w:spacing w:after="0" w:line="276" w:lineRule="auto"/>
        <w:jc w:val="both"/>
      </w:pPr>
      <w:r w:rsidRPr="001F10EE">
        <w:t xml:space="preserve">The court-supervised restructuring process is designed to protect the value of the Company while it addresses its balance sheet and put </w:t>
      </w:r>
      <w:proofErr w:type="spellStart"/>
      <w:r w:rsidRPr="001F10EE">
        <w:t>Gastar</w:t>
      </w:r>
      <w:proofErr w:type="spellEnd"/>
      <w:r w:rsidRPr="001F10EE">
        <w:t xml:space="preserve"> on stronger financial footing for the future. </w:t>
      </w:r>
    </w:p>
    <w:p w:rsidR="000B6566" w:rsidRDefault="000B6566" w:rsidP="000B6566">
      <w:pPr>
        <w:pStyle w:val="ListParagraph"/>
        <w:spacing w:after="0"/>
        <w:jc w:val="both"/>
        <w:rPr>
          <w:b/>
        </w:rPr>
      </w:pPr>
    </w:p>
    <w:p w:rsidR="000B6566" w:rsidRPr="003D69A9" w:rsidRDefault="000B6566" w:rsidP="000B6566">
      <w:pPr>
        <w:pStyle w:val="ListParagraph"/>
        <w:numPr>
          <w:ilvl w:val="0"/>
          <w:numId w:val="2"/>
        </w:numPr>
        <w:spacing w:after="0" w:line="276" w:lineRule="auto"/>
        <w:jc w:val="both"/>
        <w:rPr>
          <w:b/>
        </w:rPr>
      </w:pPr>
      <w:r w:rsidRPr="003D69A9">
        <w:rPr>
          <w:b/>
        </w:rPr>
        <w:t>How will the restructuring process affect day-to-day operations?</w:t>
      </w:r>
    </w:p>
    <w:p w:rsidR="000B6566" w:rsidRDefault="000B6566" w:rsidP="000B6566">
      <w:pPr>
        <w:pStyle w:val="ListParagraph"/>
        <w:numPr>
          <w:ilvl w:val="0"/>
          <w:numId w:val="3"/>
        </w:numPr>
        <w:spacing w:after="0" w:line="276" w:lineRule="auto"/>
        <w:jc w:val="both"/>
      </w:pPr>
      <w:r>
        <w:t xml:space="preserve">Importantly, the Company will continue normal business operations during this process and continue to meet its financial obligations in the ordinary course. </w:t>
      </w:r>
    </w:p>
    <w:p w:rsidR="000B6566" w:rsidRPr="007405E2" w:rsidRDefault="000B6566" w:rsidP="000B6566">
      <w:pPr>
        <w:pStyle w:val="ListParagraph"/>
        <w:numPr>
          <w:ilvl w:val="0"/>
          <w:numId w:val="3"/>
        </w:numPr>
        <w:spacing w:after="0" w:line="276" w:lineRule="auto"/>
        <w:jc w:val="both"/>
      </w:pPr>
      <w:r w:rsidRPr="007405E2">
        <w:t>The Company believes it will have sufficient liquidity to support the business during this process.</w:t>
      </w:r>
    </w:p>
    <w:p w:rsidR="000B6566" w:rsidRDefault="000B6566" w:rsidP="000B6566">
      <w:pPr>
        <w:pStyle w:val="ListParagraph"/>
        <w:numPr>
          <w:ilvl w:val="0"/>
          <w:numId w:val="3"/>
        </w:numPr>
        <w:spacing w:after="0" w:line="276" w:lineRule="auto"/>
        <w:jc w:val="both"/>
      </w:pPr>
      <w:r>
        <w:t xml:space="preserve">The Company intends to keep current on all of its contractual obligations as well as pay any amounts outstanding as of the filing date. </w:t>
      </w:r>
    </w:p>
    <w:p w:rsidR="000B6566" w:rsidRDefault="000B6566" w:rsidP="000B6566">
      <w:pPr>
        <w:pStyle w:val="ListParagraph"/>
        <w:numPr>
          <w:ilvl w:val="0"/>
          <w:numId w:val="3"/>
        </w:numPr>
        <w:spacing w:after="0" w:line="276" w:lineRule="auto"/>
        <w:jc w:val="both"/>
      </w:pPr>
      <w:r>
        <w:t xml:space="preserve">The Company is committed to the partnership it has developed with you and your organization.  </w:t>
      </w:r>
    </w:p>
    <w:p w:rsidR="000B6566" w:rsidRPr="003D69A9" w:rsidRDefault="000B6566" w:rsidP="000B6566">
      <w:pPr>
        <w:jc w:val="both"/>
      </w:pPr>
    </w:p>
    <w:p w:rsidR="000B6566" w:rsidRPr="007405E2" w:rsidRDefault="000B6566" w:rsidP="000B6566">
      <w:pPr>
        <w:pStyle w:val="ListParagraph"/>
        <w:numPr>
          <w:ilvl w:val="0"/>
          <w:numId w:val="2"/>
        </w:numPr>
        <w:spacing w:after="0" w:line="276" w:lineRule="auto"/>
        <w:jc w:val="both"/>
        <w:rPr>
          <w:b/>
        </w:rPr>
      </w:pPr>
      <w:r w:rsidRPr="007405E2">
        <w:rPr>
          <w:b/>
        </w:rPr>
        <w:t xml:space="preserve">How will </w:t>
      </w:r>
      <w:proofErr w:type="spellStart"/>
      <w:r w:rsidRPr="007405E2">
        <w:rPr>
          <w:b/>
        </w:rPr>
        <w:t>Gastar</w:t>
      </w:r>
      <w:proofErr w:type="spellEnd"/>
      <w:r w:rsidRPr="007405E2">
        <w:rPr>
          <w:b/>
        </w:rPr>
        <w:t xml:space="preserve"> be financed during Chapter 11?</w:t>
      </w:r>
    </w:p>
    <w:p w:rsidR="000B6566" w:rsidRPr="007405E2" w:rsidRDefault="000B6566" w:rsidP="000B6566">
      <w:pPr>
        <w:pStyle w:val="ListParagraph"/>
        <w:numPr>
          <w:ilvl w:val="0"/>
          <w:numId w:val="1"/>
        </w:numPr>
        <w:spacing w:after="0" w:line="276" w:lineRule="auto"/>
        <w:jc w:val="both"/>
      </w:pPr>
      <w:proofErr w:type="spellStart"/>
      <w:r w:rsidRPr="007405E2">
        <w:t>Gastar</w:t>
      </w:r>
      <w:proofErr w:type="spellEnd"/>
      <w:r w:rsidRPr="007405E2">
        <w:t xml:space="preserve"> has secured financing from the holders of its funded debt who will provide approximately $[100] in new money loans to the Company.</w:t>
      </w:r>
    </w:p>
    <w:p w:rsidR="000B6566" w:rsidRPr="003D69A9" w:rsidRDefault="000B6566" w:rsidP="000B6566">
      <w:pPr>
        <w:pStyle w:val="ListParagraph"/>
        <w:numPr>
          <w:ilvl w:val="0"/>
          <w:numId w:val="1"/>
        </w:numPr>
        <w:spacing w:after="200" w:line="276" w:lineRule="auto"/>
        <w:jc w:val="both"/>
      </w:pPr>
      <w:r>
        <w:t xml:space="preserve">The holders of Company’s funded debt have also agreed to provide exit financing to assist the Company after it emerges from chapter 11. </w:t>
      </w:r>
    </w:p>
    <w:p w:rsidR="000B6566" w:rsidRPr="003D69A9" w:rsidRDefault="000B6566" w:rsidP="000B6566">
      <w:pPr>
        <w:pStyle w:val="ListParagraph"/>
        <w:ind w:left="1440"/>
        <w:jc w:val="both"/>
      </w:pPr>
    </w:p>
    <w:p w:rsidR="000B6566" w:rsidRPr="00C466C9" w:rsidRDefault="000B6566" w:rsidP="000B6566">
      <w:pPr>
        <w:pStyle w:val="ListParagraph"/>
        <w:numPr>
          <w:ilvl w:val="0"/>
          <w:numId w:val="2"/>
        </w:numPr>
        <w:spacing w:after="0" w:line="276" w:lineRule="auto"/>
        <w:jc w:val="both"/>
        <w:rPr>
          <w:b/>
        </w:rPr>
      </w:pPr>
      <w:r w:rsidRPr="00C466C9">
        <w:rPr>
          <w:b/>
        </w:rPr>
        <w:t>Will the existing leadership and Board of Directors remain in place?</w:t>
      </w:r>
    </w:p>
    <w:p w:rsidR="000B6566" w:rsidRDefault="000B6566" w:rsidP="000B6566">
      <w:pPr>
        <w:pStyle w:val="ListParagraph"/>
        <w:numPr>
          <w:ilvl w:val="0"/>
          <w:numId w:val="1"/>
        </w:numPr>
        <w:spacing w:after="0" w:line="276" w:lineRule="auto"/>
        <w:jc w:val="both"/>
      </w:pPr>
      <w:r>
        <w:t>Yes, it is anticipated that the current management team and board of directors will remain in place during the pendency of the chapter 11 cases and they continue to be committed to the business during the chapter 11 case.</w:t>
      </w:r>
    </w:p>
    <w:p w:rsidR="000B6566" w:rsidRDefault="000B6566" w:rsidP="000B6566">
      <w:pPr>
        <w:ind w:left="720"/>
        <w:jc w:val="both"/>
      </w:pPr>
    </w:p>
    <w:p w:rsidR="000B6566" w:rsidRDefault="000B6566" w:rsidP="000B6566">
      <w:pPr>
        <w:ind w:left="720"/>
        <w:jc w:val="both"/>
      </w:pPr>
    </w:p>
    <w:p w:rsidR="000B6566" w:rsidRDefault="000B6566" w:rsidP="000B6566">
      <w:pPr>
        <w:ind w:left="720"/>
        <w:jc w:val="both"/>
      </w:pPr>
    </w:p>
    <w:p w:rsidR="000B6566" w:rsidRDefault="000B6566" w:rsidP="000B6566">
      <w:pPr>
        <w:ind w:left="720"/>
        <w:jc w:val="both"/>
      </w:pPr>
    </w:p>
    <w:p w:rsidR="000B6566" w:rsidRPr="003D69A9" w:rsidRDefault="000B6566" w:rsidP="000B6566">
      <w:pPr>
        <w:pStyle w:val="ListParagraph"/>
        <w:numPr>
          <w:ilvl w:val="0"/>
          <w:numId w:val="2"/>
        </w:numPr>
        <w:spacing w:after="0" w:line="276" w:lineRule="auto"/>
        <w:jc w:val="both"/>
        <w:rPr>
          <w:b/>
        </w:rPr>
      </w:pPr>
      <w:r w:rsidRPr="003D69A9">
        <w:rPr>
          <w:b/>
        </w:rPr>
        <w:lastRenderedPageBreak/>
        <w:t xml:space="preserve">Will suppliers be paid for goods and services they provide to </w:t>
      </w:r>
      <w:proofErr w:type="spellStart"/>
      <w:r w:rsidRPr="003D69A9">
        <w:rPr>
          <w:b/>
        </w:rPr>
        <w:t>Gastar</w:t>
      </w:r>
      <w:proofErr w:type="spellEnd"/>
      <w:r w:rsidRPr="003D69A9">
        <w:rPr>
          <w:b/>
        </w:rPr>
        <w:t xml:space="preserve"> </w:t>
      </w:r>
      <w:r w:rsidRPr="003D69A9">
        <w:rPr>
          <w:b/>
          <w:u w:val="single"/>
        </w:rPr>
        <w:t>on or after</w:t>
      </w:r>
      <w:r w:rsidRPr="003D69A9">
        <w:rPr>
          <w:b/>
        </w:rPr>
        <w:t xml:space="preserve"> the filing date?</w:t>
      </w:r>
    </w:p>
    <w:p w:rsidR="000B6566" w:rsidRDefault="000B6566" w:rsidP="000B6566">
      <w:pPr>
        <w:pStyle w:val="ListParagraph"/>
        <w:numPr>
          <w:ilvl w:val="0"/>
          <w:numId w:val="5"/>
        </w:numPr>
        <w:spacing w:after="0" w:line="276" w:lineRule="auto"/>
        <w:jc w:val="both"/>
      </w:pPr>
      <w:r w:rsidRPr="003D69A9">
        <w:t>The Company intends to pay suppliers for all goods and services provided before, on, or aft</w:t>
      </w:r>
      <w:r>
        <w:t>er the filing date of October 31</w:t>
      </w:r>
      <w:r w:rsidRPr="003D69A9">
        <w:t>, 2018 under normal terms.</w:t>
      </w:r>
    </w:p>
    <w:p w:rsidR="000B6566" w:rsidRDefault="000B6566" w:rsidP="000B6566">
      <w:pPr>
        <w:pStyle w:val="ListParagraph"/>
        <w:spacing w:after="0" w:line="276" w:lineRule="auto"/>
        <w:jc w:val="both"/>
      </w:pPr>
    </w:p>
    <w:p w:rsidR="000B6566" w:rsidRPr="003D69A9" w:rsidRDefault="000B6566" w:rsidP="000B6566">
      <w:pPr>
        <w:pStyle w:val="ListParagraph"/>
        <w:numPr>
          <w:ilvl w:val="0"/>
          <w:numId w:val="2"/>
        </w:numPr>
        <w:spacing w:after="0" w:line="276" w:lineRule="auto"/>
        <w:jc w:val="both"/>
        <w:rPr>
          <w:b/>
        </w:rPr>
      </w:pPr>
      <w:r w:rsidRPr="003D69A9">
        <w:rPr>
          <w:b/>
        </w:rPr>
        <w:t xml:space="preserve">Will suppliers be paid for goods and services they provided to </w:t>
      </w:r>
      <w:proofErr w:type="spellStart"/>
      <w:r w:rsidRPr="003D69A9">
        <w:rPr>
          <w:b/>
        </w:rPr>
        <w:t>Gastar</w:t>
      </w:r>
      <w:proofErr w:type="spellEnd"/>
      <w:r w:rsidRPr="003D69A9">
        <w:rPr>
          <w:b/>
        </w:rPr>
        <w:t xml:space="preserve"> </w:t>
      </w:r>
      <w:r w:rsidRPr="003D69A9">
        <w:rPr>
          <w:b/>
          <w:u w:val="single"/>
        </w:rPr>
        <w:t>prior to</w:t>
      </w:r>
      <w:r w:rsidRPr="003D69A9">
        <w:rPr>
          <w:b/>
        </w:rPr>
        <w:t xml:space="preserve"> the filing date?</w:t>
      </w:r>
    </w:p>
    <w:p w:rsidR="000B6566" w:rsidRPr="003D69A9" w:rsidRDefault="000B6566" w:rsidP="000B6566">
      <w:pPr>
        <w:pStyle w:val="ListParagraph"/>
        <w:numPr>
          <w:ilvl w:val="0"/>
          <w:numId w:val="5"/>
        </w:numPr>
        <w:spacing w:after="0" w:line="276" w:lineRule="auto"/>
        <w:jc w:val="both"/>
      </w:pPr>
      <w:r>
        <w:t>Yes.</w:t>
      </w:r>
    </w:p>
    <w:p w:rsidR="000B6566" w:rsidRPr="003D69A9" w:rsidRDefault="000B6566" w:rsidP="000B6566">
      <w:pPr>
        <w:jc w:val="both"/>
      </w:pPr>
    </w:p>
    <w:p w:rsidR="000B6566" w:rsidRPr="003D69A9" w:rsidRDefault="000B6566" w:rsidP="000B6566">
      <w:pPr>
        <w:pStyle w:val="ListParagraph"/>
        <w:numPr>
          <w:ilvl w:val="0"/>
          <w:numId w:val="2"/>
        </w:numPr>
        <w:spacing w:after="0" w:line="276" w:lineRule="auto"/>
        <w:jc w:val="both"/>
        <w:rPr>
          <w:b/>
        </w:rPr>
      </w:pPr>
      <w:r w:rsidRPr="003D69A9">
        <w:rPr>
          <w:b/>
        </w:rPr>
        <w:t>Why should I continue to provi</w:t>
      </w:r>
      <w:bookmarkStart w:id="0" w:name="_GoBack"/>
      <w:bookmarkEnd w:id="0"/>
      <w:r w:rsidRPr="003D69A9">
        <w:rPr>
          <w:b/>
        </w:rPr>
        <w:t>de you with goods and services?</w:t>
      </w:r>
    </w:p>
    <w:p w:rsidR="000B6566" w:rsidRDefault="000B6566" w:rsidP="000B6566">
      <w:pPr>
        <w:pStyle w:val="ListParagraph"/>
        <w:numPr>
          <w:ilvl w:val="0"/>
          <w:numId w:val="6"/>
        </w:numPr>
        <w:spacing w:after="0" w:line="276" w:lineRule="auto"/>
        <w:jc w:val="both"/>
      </w:pPr>
      <w:r>
        <w:t xml:space="preserve">All goods and services provided while the Company is in chapter 11 will be paid in the ordinary course of business.  U.S. bankruptcy law affords administrative priority treatment to claims incurred after a debtor has commenced bankruptcy cases—including </w:t>
      </w:r>
      <w:r>
        <w:rPr>
          <w:i/>
        </w:rPr>
        <w:t>during</w:t>
      </w:r>
      <w:r>
        <w:t xml:space="preserve"> the bankruptcy case.  </w:t>
      </w:r>
    </w:p>
    <w:p w:rsidR="000B6566" w:rsidRPr="00B96210" w:rsidRDefault="000B6566" w:rsidP="000B6566">
      <w:pPr>
        <w:pStyle w:val="ListParagraph"/>
        <w:numPr>
          <w:ilvl w:val="0"/>
          <w:numId w:val="6"/>
        </w:numPr>
        <w:spacing w:after="0" w:line="276" w:lineRule="auto"/>
        <w:jc w:val="both"/>
      </w:pPr>
      <w:r w:rsidRPr="00B96210">
        <w:t xml:space="preserve">The Company values the partnership it has developed with your company and plans to work closely with you throughout this process.  The Company has taken this action to establish a sustainable capital structure and make it a stronger business partner going forward.  </w:t>
      </w:r>
    </w:p>
    <w:p w:rsidR="000B6566" w:rsidRPr="003D69A9" w:rsidRDefault="000B6566" w:rsidP="000B6566">
      <w:pPr>
        <w:pStyle w:val="ListParagraph"/>
        <w:numPr>
          <w:ilvl w:val="0"/>
          <w:numId w:val="6"/>
        </w:numPr>
        <w:spacing w:after="0" w:line="276" w:lineRule="auto"/>
        <w:jc w:val="both"/>
      </w:pPr>
      <w:r w:rsidRPr="003D69A9">
        <w:t>Your cooperation throughout this process will help ensure that we can continue working together for many years to come.</w:t>
      </w:r>
    </w:p>
    <w:p w:rsidR="000B6566" w:rsidRPr="003D69A9" w:rsidRDefault="000B6566" w:rsidP="000B6566">
      <w:pPr>
        <w:jc w:val="both"/>
      </w:pPr>
    </w:p>
    <w:p w:rsidR="000B6566" w:rsidRPr="003D69A9" w:rsidRDefault="000B6566" w:rsidP="000B6566">
      <w:pPr>
        <w:pStyle w:val="ListParagraph"/>
        <w:numPr>
          <w:ilvl w:val="0"/>
          <w:numId w:val="2"/>
        </w:numPr>
        <w:spacing w:after="0" w:line="276" w:lineRule="auto"/>
        <w:jc w:val="both"/>
        <w:rPr>
          <w:b/>
        </w:rPr>
      </w:pPr>
      <w:r w:rsidRPr="003D69A9">
        <w:rPr>
          <w:b/>
        </w:rPr>
        <w:t xml:space="preserve">When will </w:t>
      </w:r>
      <w:proofErr w:type="spellStart"/>
      <w:r w:rsidRPr="003D69A9">
        <w:rPr>
          <w:b/>
        </w:rPr>
        <w:t>Gastar</w:t>
      </w:r>
      <w:proofErr w:type="spellEnd"/>
      <w:r w:rsidRPr="003D69A9">
        <w:rPr>
          <w:b/>
        </w:rPr>
        <w:t xml:space="preserve"> complete the restructuring process? What will happen to </w:t>
      </w:r>
      <w:proofErr w:type="spellStart"/>
      <w:r w:rsidRPr="003D69A9">
        <w:rPr>
          <w:b/>
        </w:rPr>
        <w:t>Gastar</w:t>
      </w:r>
      <w:proofErr w:type="spellEnd"/>
      <w:r w:rsidRPr="003D69A9">
        <w:rPr>
          <w:b/>
        </w:rPr>
        <w:t xml:space="preserve"> following the restructuring process?</w:t>
      </w:r>
    </w:p>
    <w:p w:rsidR="000B6566" w:rsidRPr="00DC2368" w:rsidRDefault="000B6566" w:rsidP="000B6566">
      <w:pPr>
        <w:pStyle w:val="ListParagraph"/>
        <w:numPr>
          <w:ilvl w:val="0"/>
          <w:numId w:val="6"/>
        </w:numPr>
        <w:spacing w:after="0" w:line="276" w:lineRule="auto"/>
        <w:jc w:val="both"/>
      </w:pPr>
      <w:r w:rsidRPr="00ED2AEA">
        <w:t>The Company intends to move through this process as quickly as possible.</w:t>
      </w:r>
    </w:p>
    <w:p w:rsidR="000B6566" w:rsidRDefault="000B6566" w:rsidP="000B6566">
      <w:pPr>
        <w:pStyle w:val="ListParagraph"/>
        <w:numPr>
          <w:ilvl w:val="0"/>
          <w:numId w:val="4"/>
        </w:numPr>
        <w:spacing w:after="0" w:line="276" w:lineRule="auto"/>
        <w:jc w:val="both"/>
      </w:pPr>
      <w:r>
        <w:t>To this end, pursuant to the terms of the Restructuring Support Agreement, the Company is set to emerge from chapter 11 in December, 2018.</w:t>
      </w:r>
    </w:p>
    <w:p w:rsidR="000B6566" w:rsidRPr="003D69A9" w:rsidRDefault="000B6566" w:rsidP="000B6566">
      <w:pPr>
        <w:jc w:val="both"/>
      </w:pPr>
    </w:p>
    <w:p w:rsidR="000B6566" w:rsidRPr="003D69A9" w:rsidRDefault="000B6566" w:rsidP="000B6566">
      <w:pPr>
        <w:pStyle w:val="ListParagraph"/>
        <w:numPr>
          <w:ilvl w:val="0"/>
          <w:numId w:val="2"/>
        </w:numPr>
        <w:spacing w:after="0" w:line="276" w:lineRule="auto"/>
        <w:jc w:val="both"/>
        <w:rPr>
          <w:b/>
        </w:rPr>
      </w:pPr>
      <w:r w:rsidRPr="003D69A9">
        <w:rPr>
          <w:b/>
        </w:rPr>
        <w:t>How can I obtain more information?</w:t>
      </w:r>
    </w:p>
    <w:p w:rsidR="000B6566" w:rsidRDefault="000B6566" w:rsidP="000B6566">
      <w:pPr>
        <w:pStyle w:val="ListParagraph"/>
        <w:numPr>
          <w:ilvl w:val="0"/>
          <w:numId w:val="7"/>
        </w:numPr>
        <w:spacing w:after="0" w:line="276" w:lineRule="auto"/>
        <w:jc w:val="both"/>
      </w:pPr>
      <w:r>
        <w:t xml:space="preserve">If you have further questions about the restructuring, please do not hesitate to reach out to your usual contact at the Company.  Additional information is also available on our corporate website and at a website maintained by the Company’s claims agent at </w:t>
      </w:r>
      <w:r w:rsidRPr="00560353">
        <w:rPr>
          <w:u w:val="single"/>
        </w:rPr>
        <w:t>http://www.bmcgroup.com/gastar</w:t>
      </w:r>
      <w:r>
        <w:t>.</w:t>
      </w:r>
    </w:p>
    <w:p w:rsidR="000B6566" w:rsidRDefault="000B6566" w:rsidP="000B6566">
      <w:pPr>
        <w:pStyle w:val="ListParagraph"/>
        <w:spacing w:after="0" w:line="276" w:lineRule="auto"/>
        <w:jc w:val="both"/>
      </w:pPr>
    </w:p>
    <w:p w:rsidR="00B416A3" w:rsidRDefault="00B416A3"/>
    <w:sectPr w:rsidR="00B41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325F9"/>
    <w:multiLevelType w:val="hybridMultilevel"/>
    <w:tmpl w:val="E25C88E4"/>
    <w:lvl w:ilvl="0" w:tplc="03C63C3A">
      <w:start w:val="1"/>
      <w:numFmt w:val="bullet"/>
      <w:lvlText w:val=""/>
      <w:lvlJc w:val="left"/>
      <w:pPr>
        <w:ind w:left="1080" w:hanging="360"/>
      </w:pPr>
      <w:rPr>
        <w:rFonts w:ascii="Symbol" w:hAnsi="Symbol" w:hint="default"/>
      </w:rPr>
    </w:lvl>
    <w:lvl w:ilvl="1" w:tplc="F3AE0D0C" w:tentative="1">
      <w:start w:val="1"/>
      <w:numFmt w:val="bullet"/>
      <w:lvlText w:val="o"/>
      <w:lvlJc w:val="left"/>
      <w:pPr>
        <w:ind w:left="1800" w:hanging="360"/>
      </w:pPr>
      <w:rPr>
        <w:rFonts w:ascii="Courier New" w:hAnsi="Courier New" w:cs="Courier New" w:hint="default"/>
      </w:rPr>
    </w:lvl>
    <w:lvl w:ilvl="2" w:tplc="F356BF7C" w:tentative="1">
      <w:start w:val="1"/>
      <w:numFmt w:val="bullet"/>
      <w:lvlText w:val=""/>
      <w:lvlJc w:val="left"/>
      <w:pPr>
        <w:ind w:left="2520" w:hanging="360"/>
      </w:pPr>
      <w:rPr>
        <w:rFonts w:ascii="Wingdings" w:hAnsi="Wingdings" w:hint="default"/>
      </w:rPr>
    </w:lvl>
    <w:lvl w:ilvl="3" w:tplc="86AE49D8" w:tentative="1">
      <w:start w:val="1"/>
      <w:numFmt w:val="bullet"/>
      <w:lvlText w:val=""/>
      <w:lvlJc w:val="left"/>
      <w:pPr>
        <w:ind w:left="3240" w:hanging="360"/>
      </w:pPr>
      <w:rPr>
        <w:rFonts w:ascii="Symbol" w:hAnsi="Symbol" w:hint="default"/>
      </w:rPr>
    </w:lvl>
    <w:lvl w:ilvl="4" w:tplc="7B8E8288" w:tentative="1">
      <w:start w:val="1"/>
      <w:numFmt w:val="bullet"/>
      <w:lvlText w:val="o"/>
      <w:lvlJc w:val="left"/>
      <w:pPr>
        <w:ind w:left="3960" w:hanging="360"/>
      </w:pPr>
      <w:rPr>
        <w:rFonts w:ascii="Courier New" w:hAnsi="Courier New" w:cs="Courier New" w:hint="default"/>
      </w:rPr>
    </w:lvl>
    <w:lvl w:ilvl="5" w:tplc="4476CC02" w:tentative="1">
      <w:start w:val="1"/>
      <w:numFmt w:val="bullet"/>
      <w:lvlText w:val=""/>
      <w:lvlJc w:val="left"/>
      <w:pPr>
        <w:ind w:left="4680" w:hanging="360"/>
      </w:pPr>
      <w:rPr>
        <w:rFonts w:ascii="Wingdings" w:hAnsi="Wingdings" w:hint="default"/>
      </w:rPr>
    </w:lvl>
    <w:lvl w:ilvl="6" w:tplc="F88CAC16" w:tentative="1">
      <w:start w:val="1"/>
      <w:numFmt w:val="bullet"/>
      <w:lvlText w:val=""/>
      <w:lvlJc w:val="left"/>
      <w:pPr>
        <w:ind w:left="5400" w:hanging="360"/>
      </w:pPr>
      <w:rPr>
        <w:rFonts w:ascii="Symbol" w:hAnsi="Symbol" w:hint="default"/>
      </w:rPr>
    </w:lvl>
    <w:lvl w:ilvl="7" w:tplc="3BACC5A6" w:tentative="1">
      <w:start w:val="1"/>
      <w:numFmt w:val="bullet"/>
      <w:lvlText w:val="o"/>
      <w:lvlJc w:val="left"/>
      <w:pPr>
        <w:ind w:left="6120" w:hanging="360"/>
      </w:pPr>
      <w:rPr>
        <w:rFonts w:ascii="Courier New" w:hAnsi="Courier New" w:cs="Courier New" w:hint="default"/>
      </w:rPr>
    </w:lvl>
    <w:lvl w:ilvl="8" w:tplc="E424C360" w:tentative="1">
      <w:start w:val="1"/>
      <w:numFmt w:val="bullet"/>
      <w:lvlText w:val=""/>
      <w:lvlJc w:val="left"/>
      <w:pPr>
        <w:ind w:left="6840" w:hanging="360"/>
      </w:pPr>
      <w:rPr>
        <w:rFonts w:ascii="Wingdings" w:hAnsi="Wingdings" w:hint="default"/>
      </w:rPr>
    </w:lvl>
  </w:abstractNum>
  <w:abstractNum w:abstractNumId="1" w15:restartNumberingAfterBreak="0">
    <w:nsid w:val="29497D60"/>
    <w:multiLevelType w:val="hybridMultilevel"/>
    <w:tmpl w:val="0A2A3322"/>
    <w:lvl w:ilvl="0" w:tplc="EACAFD6C">
      <w:start w:val="1"/>
      <w:numFmt w:val="bullet"/>
      <w:lvlText w:val=""/>
      <w:lvlJc w:val="left"/>
      <w:pPr>
        <w:ind w:left="1080" w:hanging="360"/>
      </w:pPr>
      <w:rPr>
        <w:rFonts w:ascii="Symbol" w:hAnsi="Symbol" w:hint="default"/>
      </w:rPr>
    </w:lvl>
    <w:lvl w:ilvl="1" w:tplc="9A542868" w:tentative="1">
      <w:start w:val="1"/>
      <w:numFmt w:val="bullet"/>
      <w:lvlText w:val="o"/>
      <w:lvlJc w:val="left"/>
      <w:pPr>
        <w:ind w:left="1800" w:hanging="360"/>
      </w:pPr>
      <w:rPr>
        <w:rFonts w:ascii="Courier New" w:hAnsi="Courier New" w:cs="Courier New" w:hint="default"/>
      </w:rPr>
    </w:lvl>
    <w:lvl w:ilvl="2" w:tplc="9ED27252" w:tentative="1">
      <w:start w:val="1"/>
      <w:numFmt w:val="bullet"/>
      <w:lvlText w:val=""/>
      <w:lvlJc w:val="left"/>
      <w:pPr>
        <w:ind w:left="2520" w:hanging="360"/>
      </w:pPr>
      <w:rPr>
        <w:rFonts w:ascii="Wingdings" w:hAnsi="Wingdings" w:hint="default"/>
      </w:rPr>
    </w:lvl>
    <w:lvl w:ilvl="3" w:tplc="5396F1F0" w:tentative="1">
      <w:start w:val="1"/>
      <w:numFmt w:val="bullet"/>
      <w:lvlText w:val=""/>
      <w:lvlJc w:val="left"/>
      <w:pPr>
        <w:ind w:left="3240" w:hanging="360"/>
      </w:pPr>
      <w:rPr>
        <w:rFonts w:ascii="Symbol" w:hAnsi="Symbol" w:hint="default"/>
      </w:rPr>
    </w:lvl>
    <w:lvl w:ilvl="4" w:tplc="260AB446" w:tentative="1">
      <w:start w:val="1"/>
      <w:numFmt w:val="bullet"/>
      <w:lvlText w:val="o"/>
      <w:lvlJc w:val="left"/>
      <w:pPr>
        <w:ind w:left="3960" w:hanging="360"/>
      </w:pPr>
      <w:rPr>
        <w:rFonts w:ascii="Courier New" w:hAnsi="Courier New" w:cs="Courier New" w:hint="default"/>
      </w:rPr>
    </w:lvl>
    <w:lvl w:ilvl="5" w:tplc="4EB2734C" w:tentative="1">
      <w:start w:val="1"/>
      <w:numFmt w:val="bullet"/>
      <w:lvlText w:val=""/>
      <w:lvlJc w:val="left"/>
      <w:pPr>
        <w:ind w:left="4680" w:hanging="360"/>
      </w:pPr>
      <w:rPr>
        <w:rFonts w:ascii="Wingdings" w:hAnsi="Wingdings" w:hint="default"/>
      </w:rPr>
    </w:lvl>
    <w:lvl w:ilvl="6" w:tplc="93F817F6" w:tentative="1">
      <w:start w:val="1"/>
      <w:numFmt w:val="bullet"/>
      <w:lvlText w:val=""/>
      <w:lvlJc w:val="left"/>
      <w:pPr>
        <w:ind w:left="5400" w:hanging="360"/>
      </w:pPr>
      <w:rPr>
        <w:rFonts w:ascii="Symbol" w:hAnsi="Symbol" w:hint="default"/>
      </w:rPr>
    </w:lvl>
    <w:lvl w:ilvl="7" w:tplc="B4B63BC0" w:tentative="1">
      <w:start w:val="1"/>
      <w:numFmt w:val="bullet"/>
      <w:lvlText w:val="o"/>
      <w:lvlJc w:val="left"/>
      <w:pPr>
        <w:ind w:left="6120" w:hanging="360"/>
      </w:pPr>
      <w:rPr>
        <w:rFonts w:ascii="Courier New" w:hAnsi="Courier New" w:cs="Courier New" w:hint="default"/>
      </w:rPr>
    </w:lvl>
    <w:lvl w:ilvl="8" w:tplc="7E68C4A6" w:tentative="1">
      <w:start w:val="1"/>
      <w:numFmt w:val="bullet"/>
      <w:lvlText w:val=""/>
      <w:lvlJc w:val="left"/>
      <w:pPr>
        <w:ind w:left="6840" w:hanging="360"/>
      </w:pPr>
      <w:rPr>
        <w:rFonts w:ascii="Wingdings" w:hAnsi="Wingdings" w:hint="default"/>
      </w:rPr>
    </w:lvl>
  </w:abstractNum>
  <w:abstractNum w:abstractNumId="2" w15:restartNumberingAfterBreak="0">
    <w:nsid w:val="2EF4007C"/>
    <w:multiLevelType w:val="hybridMultilevel"/>
    <w:tmpl w:val="6A5EF3AC"/>
    <w:lvl w:ilvl="0" w:tplc="9C9C9336">
      <w:start w:val="1"/>
      <w:numFmt w:val="bullet"/>
      <w:lvlText w:val=""/>
      <w:lvlJc w:val="left"/>
      <w:pPr>
        <w:ind w:left="1080" w:hanging="360"/>
      </w:pPr>
      <w:rPr>
        <w:rFonts w:ascii="Symbol" w:hAnsi="Symbol" w:hint="default"/>
      </w:rPr>
    </w:lvl>
    <w:lvl w:ilvl="1" w:tplc="E8AA4BFA">
      <w:start w:val="1"/>
      <w:numFmt w:val="bullet"/>
      <w:lvlText w:val="o"/>
      <w:lvlJc w:val="left"/>
      <w:pPr>
        <w:ind w:left="1800" w:hanging="360"/>
      </w:pPr>
      <w:rPr>
        <w:rFonts w:ascii="Courier New" w:hAnsi="Courier New" w:cs="Courier New" w:hint="default"/>
      </w:rPr>
    </w:lvl>
    <w:lvl w:ilvl="2" w:tplc="21D43A02" w:tentative="1">
      <w:start w:val="1"/>
      <w:numFmt w:val="bullet"/>
      <w:lvlText w:val=""/>
      <w:lvlJc w:val="left"/>
      <w:pPr>
        <w:ind w:left="2520" w:hanging="360"/>
      </w:pPr>
      <w:rPr>
        <w:rFonts w:ascii="Wingdings" w:hAnsi="Wingdings" w:hint="default"/>
      </w:rPr>
    </w:lvl>
    <w:lvl w:ilvl="3" w:tplc="BC2C6B44" w:tentative="1">
      <w:start w:val="1"/>
      <w:numFmt w:val="bullet"/>
      <w:lvlText w:val=""/>
      <w:lvlJc w:val="left"/>
      <w:pPr>
        <w:ind w:left="3240" w:hanging="360"/>
      </w:pPr>
      <w:rPr>
        <w:rFonts w:ascii="Symbol" w:hAnsi="Symbol" w:hint="default"/>
      </w:rPr>
    </w:lvl>
    <w:lvl w:ilvl="4" w:tplc="9FE21BCC" w:tentative="1">
      <w:start w:val="1"/>
      <w:numFmt w:val="bullet"/>
      <w:lvlText w:val="o"/>
      <w:lvlJc w:val="left"/>
      <w:pPr>
        <w:ind w:left="3960" w:hanging="360"/>
      </w:pPr>
      <w:rPr>
        <w:rFonts w:ascii="Courier New" w:hAnsi="Courier New" w:cs="Courier New" w:hint="default"/>
      </w:rPr>
    </w:lvl>
    <w:lvl w:ilvl="5" w:tplc="C4C2DA80" w:tentative="1">
      <w:start w:val="1"/>
      <w:numFmt w:val="bullet"/>
      <w:lvlText w:val=""/>
      <w:lvlJc w:val="left"/>
      <w:pPr>
        <w:ind w:left="4680" w:hanging="360"/>
      </w:pPr>
      <w:rPr>
        <w:rFonts w:ascii="Wingdings" w:hAnsi="Wingdings" w:hint="default"/>
      </w:rPr>
    </w:lvl>
    <w:lvl w:ilvl="6" w:tplc="DF44EB42" w:tentative="1">
      <w:start w:val="1"/>
      <w:numFmt w:val="bullet"/>
      <w:lvlText w:val=""/>
      <w:lvlJc w:val="left"/>
      <w:pPr>
        <w:ind w:left="5400" w:hanging="360"/>
      </w:pPr>
      <w:rPr>
        <w:rFonts w:ascii="Symbol" w:hAnsi="Symbol" w:hint="default"/>
      </w:rPr>
    </w:lvl>
    <w:lvl w:ilvl="7" w:tplc="C360DF28" w:tentative="1">
      <w:start w:val="1"/>
      <w:numFmt w:val="bullet"/>
      <w:lvlText w:val="o"/>
      <w:lvlJc w:val="left"/>
      <w:pPr>
        <w:ind w:left="6120" w:hanging="360"/>
      </w:pPr>
      <w:rPr>
        <w:rFonts w:ascii="Courier New" w:hAnsi="Courier New" w:cs="Courier New" w:hint="default"/>
      </w:rPr>
    </w:lvl>
    <w:lvl w:ilvl="8" w:tplc="B5F2A508" w:tentative="1">
      <w:start w:val="1"/>
      <w:numFmt w:val="bullet"/>
      <w:lvlText w:val=""/>
      <w:lvlJc w:val="left"/>
      <w:pPr>
        <w:ind w:left="6840" w:hanging="360"/>
      </w:pPr>
      <w:rPr>
        <w:rFonts w:ascii="Wingdings" w:hAnsi="Wingdings" w:hint="default"/>
      </w:rPr>
    </w:lvl>
  </w:abstractNum>
  <w:abstractNum w:abstractNumId="3" w15:restartNumberingAfterBreak="0">
    <w:nsid w:val="2FE92C11"/>
    <w:multiLevelType w:val="hybridMultilevel"/>
    <w:tmpl w:val="66483024"/>
    <w:lvl w:ilvl="0" w:tplc="6C486A36">
      <w:start w:val="1"/>
      <w:numFmt w:val="decimal"/>
      <w:lvlText w:val="%1."/>
      <w:lvlJc w:val="left"/>
      <w:pPr>
        <w:ind w:left="720" w:hanging="360"/>
      </w:pPr>
      <w:rPr>
        <w:rFonts w:hint="default"/>
      </w:rPr>
    </w:lvl>
    <w:lvl w:ilvl="1" w:tplc="1158B622" w:tentative="1">
      <w:start w:val="1"/>
      <w:numFmt w:val="lowerLetter"/>
      <w:lvlText w:val="%2."/>
      <w:lvlJc w:val="left"/>
      <w:pPr>
        <w:ind w:left="1440" w:hanging="360"/>
      </w:pPr>
    </w:lvl>
    <w:lvl w:ilvl="2" w:tplc="C9881952" w:tentative="1">
      <w:start w:val="1"/>
      <w:numFmt w:val="lowerRoman"/>
      <w:lvlText w:val="%3."/>
      <w:lvlJc w:val="right"/>
      <w:pPr>
        <w:ind w:left="2160" w:hanging="180"/>
      </w:pPr>
    </w:lvl>
    <w:lvl w:ilvl="3" w:tplc="D206A85C" w:tentative="1">
      <w:start w:val="1"/>
      <w:numFmt w:val="decimal"/>
      <w:lvlText w:val="%4."/>
      <w:lvlJc w:val="left"/>
      <w:pPr>
        <w:ind w:left="2880" w:hanging="360"/>
      </w:pPr>
    </w:lvl>
    <w:lvl w:ilvl="4" w:tplc="77C2A986" w:tentative="1">
      <w:start w:val="1"/>
      <w:numFmt w:val="lowerLetter"/>
      <w:lvlText w:val="%5."/>
      <w:lvlJc w:val="left"/>
      <w:pPr>
        <w:ind w:left="3600" w:hanging="360"/>
      </w:pPr>
    </w:lvl>
    <w:lvl w:ilvl="5" w:tplc="04FA2D5A" w:tentative="1">
      <w:start w:val="1"/>
      <w:numFmt w:val="lowerRoman"/>
      <w:lvlText w:val="%6."/>
      <w:lvlJc w:val="right"/>
      <w:pPr>
        <w:ind w:left="4320" w:hanging="180"/>
      </w:pPr>
    </w:lvl>
    <w:lvl w:ilvl="6" w:tplc="6082DFDA" w:tentative="1">
      <w:start w:val="1"/>
      <w:numFmt w:val="decimal"/>
      <w:lvlText w:val="%7."/>
      <w:lvlJc w:val="left"/>
      <w:pPr>
        <w:ind w:left="5040" w:hanging="360"/>
      </w:pPr>
    </w:lvl>
    <w:lvl w:ilvl="7" w:tplc="54FE0B7C" w:tentative="1">
      <w:start w:val="1"/>
      <w:numFmt w:val="lowerLetter"/>
      <w:lvlText w:val="%8."/>
      <w:lvlJc w:val="left"/>
      <w:pPr>
        <w:ind w:left="5760" w:hanging="360"/>
      </w:pPr>
    </w:lvl>
    <w:lvl w:ilvl="8" w:tplc="19FC5188" w:tentative="1">
      <w:start w:val="1"/>
      <w:numFmt w:val="lowerRoman"/>
      <w:lvlText w:val="%9."/>
      <w:lvlJc w:val="right"/>
      <w:pPr>
        <w:ind w:left="6480" w:hanging="180"/>
      </w:pPr>
    </w:lvl>
  </w:abstractNum>
  <w:abstractNum w:abstractNumId="4" w15:restartNumberingAfterBreak="0">
    <w:nsid w:val="411E66B4"/>
    <w:multiLevelType w:val="hybridMultilevel"/>
    <w:tmpl w:val="0C58D7C2"/>
    <w:lvl w:ilvl="0" w:tplc="B6627556">
      <w:start w:val="1"/>
      <w:numFmt w:val="bullet"/>
      <w:lvlText w:val=""/>
      <w:lvlJc w:val="left"/>
      <w:pPr>
        <w:ind w:left="1080" w:hanging="360"/>
      </w:pPr>
      <w:rPr>
        <w:rFonts w:ascii="Symbol" w:hAnsi="Symbol" w:hint="default"/>
      </w:rPr>
    </w:lvl>
    <w:lvl w:ilvl="1" w:tplc="F232272C" w:tentative="1">
      <w:start w:val="1"/>
      <w:numFmt w:val="bullet"/>
      <w:lvlText w:val="o"/>
      <w:lvlJc w:val="left"/>
      <w:pPr>
        <w:ind w:left="1800" w:hanging="360"/>
      </w:pPr>
      <w:rPr>
        <w:rFonts w:ascii="Courier New" w:hAnsi="Courier New" w:cs="Courier New" w:hint="default"/>
      </w:rPr>
    </w:lvl>
    <w:lvl w:ilvl="2" w:tplc="4CC228C6" w:tentative="1">
      <w:start w:val="1"/>
      <w:numFmt w:val="bullet"/>
      <w:lvlText w:val=""/>
      <w:lvlJc w:val="left"/>
      <w:pPr>
        <w:ind w:left="2520" w:hanging="360"/>
      </w:pPr>
      <w:rPr>
        <w:rFonts w:ascii="Wingdings" w:hAnsi="Wingdings" w:hint="default"/>
      </w:rPr>
    </w:lvl>
    <w:lvl w:ilvl="3" w:tplc="9D58B1D6" w:tentative="1">
      <w:start w:val="1"/>
      <w:numFmt w:val="bullet"/>
      <w:lvlText w:val=""/>
      <w:lvlJc w:val="left"/>
      <w:pPr>
        <w:ind w:left="3240" w:hanging="360"/>
      </w:pPr>
      <w:rPr>
        <w:rFonts w:ascii="Symbol" w:hAnsi="Symbol" w:hint="default"/>
      </w:rPr>
    </w:lvl>
    <w:lvl w:ilvl="4" w:tplc="09BAA794" w:tentative="1">
      <w:start w:val="1"/>
      <w:numFmt w:val="bullet"/>
      <w:lvlText w:val="o"/>
      <w:lvlJc w:val="left"/>
      <w:pPr>
        <w:ind w:left="3960" w:hanging="360"/>
      </w:pPr>
      <w:rPr>
        <w:rFonts w:ascii="Courier New" w:hAnsi="Courier New" w:cs="Courier New" w:hint="default"/>
      </w:rPr>
    </w:lvl>
    <w:lvl w:ilvl="5" w:tplc="49B29EBC" w:tentative="1">
      <w:start w:val="1"/>
      <w:numFmt w:val="bullet"/>
      <w:lvlText w:val=""/>
      <w:lvlJc w:val="left"/>
      <w:pPr>
        <w:ind w:left="4680" w:hanging="360"/>
      </w:pPr>
      <w:rPr>
        <w:rFonts w:ascii="Wingdings" w:hAnsi="Wingdings" w:hint="default"/>
      </w:rPr>
    </w:lvl>
    <w:lvl w:ilvl="6" w:tplc="0C06BA86" w:tentative="1">
      <w:start w:val="1"/>
      <w:numFmt w:val="bullet"/>
      <w:lvlText w:val=""/>
      <w:lvlJc w:val="left"/>
      <w:pPr>
        <w:ind w:left="5400" w:hanging="360"/>
      </w:pPr>
      <w:rPr>
        <w:rFonts w:ascii="Symbol" w:hAnsi="Symbol" w:hint="default"/>
      </w:rPr>
    </w:lvl>
    <w:lvl w:ilvl="7" w:tplc="22603C78" w:tentative="1">
      <w:start w:val="1"/>
      <w:numFmt w:val="bullet"/>
      <w:lvlText w:val="o"/>
      <w:lvlJc w:val="left"/>
      <w:pPr>
        <w:ind w:left="6120" w:hanging="360"/>
      </w:pPr>
      <w:rPr>
        <w:rFonts w:ascii="Courier New" w:hAnsi="Courier New" w:cs="Courier New" w:hint="default"/>
      </w:rPr>
    </w:lvl>
    <w:lvl w:ilvl="8" w:tplc="2760F2F0" w:tentative="1">
      <w:start w:val="1"/>
      <w:numFmt w:val="bullet"/>
      <w:lvlText w:val=""/>
      <w:lvlJc w:val="left"/>
      <w:pPr>
        <w:ind w:left="6840" w:hanging="360"/>
      </w:pPr>
      <w:rPr>
        <w:rFonts w:ascii="Wingdings" w:hAnsi="Wingdings" w:hint="default"/>
      </w:rPr>
    </w:lvl>
  </w:abstractNum>
  <w:abstractNum w:abstractNumId="5" w15:restartNumberingAfterBreak="0">
    <w:nsid w:val="44855B46"/>
    <w:multiLevelType w:val="hybridMultilevel"/>
    <w:tmpl w:val="A6F23472"/>
    <w:lvl w:ilvl="0" w:tplc="EE46A3B0">
      <w:start w:val="1"/>
      <w:numFmt w:val="bullet"/>
      <w:lvlText w:val=""/>
      <w:lvlJc w:val="left"/>
      <w:pPr>
        <w:ind w:left="1080" w:hanging="360"/>
      </w:pPr>
      <w:rPr>
        <w:rFonts w:ascii="Symbol" w:hAnsi="Symbol" w:hint="default"/>
      </w:rPr>
    </w:lvl>
    <w:lvl w:ilvl="1" w:tplc="2668BBA2" w:tentative="1">
      <w:start w:val="1"/>
      <w:numFmt w:val="bullet"/>
      <w:lvlText w:val="o"/>
      <w:lvlJc w:val="left"/>
      <w:pPr>
        <w:ind w:left="1800" w:hanging="360"/>
      </w:pPr>
      <w:rPr>
        <w:rFonts w:ascii="Courier New" w:hAnsi="Courier New" w:cs="Courier New" w:hint="default"/>
      </w:rPr>
    </w:lvl>
    <w:lvl w:ilvl="2" w:tplc="C77C5994" w:tentative="1">
      <w:start w:val="1"/>
      <w:numFmt w:val="bullet"/>
      <w:lvlText w:val=""/>
      <w:lvlJc w:val="left"/>
      <w:pPr>
        <w:ind w:left="2520" w:hanging="360"/>
      </w:pPr>
      <w:rPr>
        <w:rFonts w:ascii="Wingdings" w:hAnsi="Wingdings" w:hint="default"/>
      </w:rPr>
    </w:lvl>
    <w:lvl w:ilvl="3" w:tplc="0C182EA8" w:tentative="1">
      <w:start w:val="1"/>
      <w:numFmt w:val="bullet"/>
      <w:lvlText w:val=""/>
      <w:lvlJc w:val="left"/>
      <w:pPr>
        <w:ind w:left="3240" w:hanging="360"/>
      </w:pPr>
      <w:rPr>
        <w:rFonts w:ascii="Symbol" w:hAnsi="Symbol" w:hint="default"/>
      </w:rPr>
    </w:lvl>
    <w:lvl w:ilvl="4" w:tplc="65BAF0F2" w:tentative="1">
      <w:start w:val="1"/>
      <w:numFmt w:val="bullet"/>
      <w:lvlText w:val="o"/>
      <w:lvlJc w:val="left"/>
      <w:pPr>
        <w:ind w:left="3960" w:hanging="360"/>
      </w:pPr>
      <w:rPr>
        <w:rFonts w:ascii="Courier New" w:hAnsi="Courier New" w:cs="Courier New" w:hint="default"/>
      </w:rPr>
    </w:lvl>
    <w:lvl w:ilvl="5" w:tplc="0A32A02E" w:tentative="1">
      <w:start w:val="1"/>
      <w:numFmt w:val="bullet"/>
      <w:lvlText w:val=""/>
      <w:lvlJc w:val="left"/>
      <w:pPr>
        <w:ind w:left="4680" w:hanging="360"/>
      </w:pPr>
      <w:rPr>
        <w:rFonts w:ascii="Wingdings" w:hAnsi="Wingdings" w:hint="default"/>
      </w:rPr>
    </w:lvl>
    <w:lvl w:ilvl="6" w:tplc="988E1E34" w:tentative="1">
      <w:start w:val="1"/>
      <w:numFmt w:val="bullet"/>
      <w:lvlText w:val=""/>
      <w:lvlJc w:val="left"/>
      <w:pPr>
        <w:ind w:left="5400" w:hanging="360"/>
      </w:pPr>
      <w:rPr>
        <w:rFonts w:ascii="Symbol" w:hAnsi="Symbol" w:hint="default"/>
      </w:rPr>
    </w:lvl>
    <w:lvl w:ilvl="7" w:tplc="F3F21D8A" w:tentative="1">
      <w:start w:val="1"/>
      <w:numFmt w:val="bullet"/>
      <w:lvlText w:val="o"/>
      <w:lvlJc w:val="left"/>
      <w:pPr>
        <w:ind w:left="6120" w:hanging="360"/>
      </w:pPr>
      <w:rPr>
        <w:rFonts w:ascii="Courier New" w:hAnsi="Courier New" w:cs="Courier New" w:hint="default"/>
      </w:rPr>
    </w:lvl>
    <w:lvl w:ilvl="8" w:tplc="A36870BC" w:tentative="1">
      <w:start w:val="1"/>
      <w:numFmt w:val="bullet"/>
      <w:lvlText w:val=""/>
      <w:lvlJc w:val="left"/>
      <w:pPr>
        <w:ind w:left="6840" w:hanging="360"/>
      </w:pPr>
      <w:rPr>
        <w:rFonts w:ascii="Wingdings" w:hAnsi="Wingdings" w:hint="default"/>
      </w:rPr>
    </w:lvl>
  </w:abstractNum>
  <w:abstractNum w:abstractNumId="6" w15:restartNumberingAfterBreak="0">
    <w:nsid w:val="56FC4DAE"/>
    <w:multiLevelType w:val="hybridMultilevel"/>
    <w:tmpl w:val="2AE85CE2"/>
    <w:lvl w:ilvl="0" w:tplc="2710D482">
      <w:start w:val="1"/>
      <w:numFmt w:val="bullet"/>
      <w:lvlText w:val=""/>
      <w:lvlJc w:val="left"/>
      <w:pPr>
        <w:ind w:left="1080" w:hanging="360"/>
      </w:pPr>
      <w:rPr>
        <w:rFonts w:ascii="Symbol" w:hAnsi="Symbol" w:hint="default"/>
      </w:rPr>
    </w:lvl>
    <w:lvl w:ilvl="1" w:tplc="0ED2CABA" w:tentative="1">
      <w:start w:val="1"/>
      <w:numFmt w:val="bullet"/>
      <w:lvlText w:val="o"/>
      <w:lvlJc w:val="left"/>
      <w:pPr>
        <w:ind w:left="1800" w:hanging="360"/>
      </w:pPr>
      <w:rPr>
        <w:rFonts w:ascii="Courier New" w:hAnsi="Courier New" w:cs="Courier New" w:hint="default"/>
      </w:rPr>
    </w:lvl>
    <w:lvl w:ilvl="2" w:tplc="F006C8CE" w:tentative="1">
      <w:start w:val="1"/>
      <w:numFmt w:val="bullet"/>
      <w:lvlText w:val=""/>
      <w:lvlJc w:val="left"/>
      <w:pPr>
        <w:ind w:left="2520" w:hanging="360"/>
      </w:pPr>
      <w:rPr>
        <w:rFonts w:ascii="Wingdings" w:hAnsi="Wingdings" w:hint="default"/>
      </w:rPr>
    </w:lvl>
    <w:lvl w:ilvl="3" w:tplc="08062D4C" w:tentative="1">
      <w:start w:val="1"/>
      <w:numFmt w:val="bullet"/>
      <w:lvlText w:val=""/>
      <w:lvlJc w:val="left"/>
      <w:pPr>
        <w:ind w:left="3240" w:hanging="360"/>
      </w:pPr>
      <w:rPr>
        <w:rFonts w:ascii="Symbol" w:hAnsi="Symbol" w:hint="default"/>
      </w:rPr>
    </w:lvl>
    <w:lvl w:ilvl="4" w:tplc="37B0DABC" w:tentative="1">
      <w:start w:val="1"/>
      <w:numFmt w:val="bullet"/>
      <w:lvlText w:val="o"/>
      <w:lvlJc w:val="left"/>
      <w:pPr>
        <w:ind w:left="3960" w:hanging="360"/>
      </w:pPr>
      <w:rPr>
        <w:rFonts w:ascii="Courier New" w:hAnsi="Courier New" w:cs="Courier New" w:hint="default"/>
      </w:rPr>
    </w:lvl>
    <w:lvl w:ilvl="5" w:tplc="1264E9AA" w:tentative="1">
      <w:start w:val="1"/>
      <w:numFmt w:val="bullet"/>
      <w:lvlText w:val=""/>
      <w:lvlJc w:val="left"/>
      <w:pPr>
        <w:ind w:left="4680" w:hanging="360"/>
      </w:pPr>
      <w:rPr>
        <w:rFonts w:ascii="Wingdings" w:hAnsi="Wingdings" w:hint="default"/>
      </w:rPr>
    </w:lvl>
    <w:lvl w:ilvl="6" w:tplc="D8BC1E2A" w:tentative="1">
      <w:start w:val="1"/>
      <w:numFmt w:val="bullet"/>
      <w:lvlText w:val=""/>
      <w:lvlJc w:val="left"/>
      <w:pPr>
        <w:ind w:left="5400" w:hanging="360"/>
      </w:pPr>
      <w:rPr>
        <w:rFonts w:ascii="Symbol" w:hAnsi="Symbol" w:hint="default"/>
      </w:rPr>
    </w:lvl>
    <w:lvl w:ilvl="7" w:tplc="9A2E417A" w:tentative="1">
      <w:start w:val="1"/>
      <w:numFmt w:val="bullet"/>
      <w:lvlText w:val="o"/>
      <w:lvlJc w:val="left"/>
      <w:pPr>
        <w:ind w:left="6120" w:hanging="360"/>
      </w:pPr>
      <w:rPr>
        <w:rFonts w:ascii="Courier New" w:hAnsi="Courier New" w:cs="Courier New" w:hint="default"/>
      </w:rPr>
    </w:lvl>
    <w:lvl w:ilvl="8" w:tplc="5AFCEEA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66"/>
    <w:rsid w:val="000B6566"/>
    <w:rsid w:val="00B4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C92B2-2E6B-4871-AC73-769396CE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rsid w:val="000B656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6566"/>
    <w:pPr>
      <w:spacing w:after="24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Marshall</dc:creator>
  <cp:keywords/>
  <dc:description/>
  <cp:lastModifiedBy>Terri Marshall</cp:lastModifiedBy>
  <cp:revision>1</cp:revision>
  <dcterms:created xsi:type="dcterms:W3CDTF">2018-11-08T14:10:00Z</dcterms:created>
  <dcterms:modified xsi:type="dcterms:W3CDTF">2018-11-08T14:11:00Z</dcterms:modified>
</cp:coreProperties>
</file>